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25BF3" w:rsidRPr="00A872FA" w:rsidP="00952141">
      <w:pPr>
        <w:ind w:left="-567" w:right="-1" w:firstLine="540"/>
        <w:jc w:val="right"/>
        <w:rPr>
          <w:color w:val="000000"/>
        </w:rPr>
      </w:pPr>
      <w:r w:rsidRPr="00A872FA">
        <w:rPr>
          <w:color w:val="000000"/>
        </w:rPr>
        <w:t>Дело № 5-</w:t>
      </w:r>
      <w:r w:rsidRPr="00A872FA" w:rsidR="002D1ABF">
        <w:rPr>
          <w:color w:val="000000"/>
        </w:rPr>
        <w:t>638</w:t>
      </w:r>
      <w:r w:rsidRPr="00A872FA">
        <w:rPr>
          <w:color w:val="000000"/>
        </w:rPr>
        <w:t>-21</w:t>
      </w:r>
      <w:r w:rsidRPr="00A872FA" w:rsidR="000F0E02">
        <w:rPr>
          <w:color w:val="000000"/>
        </w:rPr>
        <w:t>10</w:t>
      </w:r>
      <w:r w:rsidRPr="00A872FA">
        <w:rPr>
          <w:color w:val="000000"/>
        </w:rPr>
        <w:t>/202</w:t>
      </w:r>
      <w:r w:rsidRPr="00A872FA" w:rsidR="00D43ADB">
        <w:rPr>
          <w:color w:val="000000"/>
        </w:rPr>
        <w:t>6</w:t>
      </w:r>
    </w:p>
    <w:p w:rsidR="00625BF3" w:rsidRPr="00A872FA" w:rsidP="00952141">
      <w:pPr>
        <w:ind w:left="-567" w:right="-1" w:firstLine="540"/>
        <w:jc w:val="right"/>
        <w:rPr>
          <w:bCs/>
          <w:color w:val="000000"/>
        </w:rPr>
      </w:pPr>
      <w:r w:rsidRPr="00A872FA">
        <w:rPr>
          <w:color w:val="000000"/>
        </w:rPr>
        <w:t>86</w:t>
      </w:r>
      <w:r w:rsidRPr="00A872FA">
        <w:rPr>
          <w:color w:val="000000"/>
          <w:lang w:val="en-US"/>
        </w:rPr>
        <w:t>MS</w:t>
      </w:r>
      <w:r w:rsidRPr="00A872FA" w:rsidR="00BB1BA2">
        <w:rPr>
          <w:color w:val="000000"/>
        </w:rPr>
        <w:t>00</w:t>
      </w:r>
      <w:r w:rsidRPr="00A872FA" w:rsidR="002D1ABF">
        <w:rPr>
          <w:color w:val="000000"/>
        </w:rPr>
        <w:t>50</w:t>
      </w:r>
      <w:r w:rsidRPr="00A872FA">
        <w:rPr>
          <w:color w:val="000000"/>
        </w:rPr>
        <w:t>-01-202</w:t>
      </w:r>
      <w:r w:rsidRPr="00A872FA" w:rsidR="004C4D85">
        <w:rPr>
          <w:color w:val="000000"/>
        </w:rPr>
        <w:t>6</w:t>
      </w:r>
      <w:r w:rsidRPr="00A872FA">
        <w:rPr>
          <w:color w:val="000000"/>
        </w:rPr>
        <w:t>-</w:t>
      </w:r>
      <w:r w:rsidRPr="00A872FA" w:rsidR="00BB1BA2">
        <w:rPr>
          <w:color w:val="000000"/>
        </w:rPr>
        <w:t>00</w:t>
      </w:r>
      <w:r w:rsidRPr="00A872FA" w:rsidR="002D1ABF">
        <w:rPr>
          <w:color w:val="000000"/>
        </w:rPr>
        <w:t>2729-53</w:t>
      </w:r>
    </w:p>
    <w:p w:rsidR="00625BF3" w:rsidRPr="00A872FA" w:rsidP="00952141">
      <w:pPr>
        <w:pStyle w:val="0"/>
        <w:ind w:left="-567" w:right="-1" w:firstLine="540"/>
        <w:rPr>
          <w:bCs/>
          <w:color w:val="000000"/>
          <w:sz w:val="24"/>
          <w:szCs w:val="24"/>
        </w:rPr>
      </w:pPr>
      <w:r w:rsidRPr="00A872FA">
        <w:rPr>
          <w:bCs/>
          <w:color w:val="000000"/>
          <w:sz w:val="24"/>
          <w:szCs w:val="24"/>
        </w:rPr>
        <w:t>ПОСТАНОВЛЕНИЕ</w:t>
      </w:r>
    </w:p>
    <w:p w:rsidR="00625BF3" w:rsidRPr="00A872FA" w:rsidP="00952141">
      <w:pPr>
        <w:pStyle w:val="0"/>
        <w:ind w:left="-567" w:right="-1" w:firstLine="540"/>
        <w:rPr>
          <w:bCs/>
          <w:color w:val="000000"/>
          <w:sz w:val="24"/>
          <w:szCs w:val="24"/>
        </w:rPr>
      </w:pPr>
      <w:r w:rsidRPr="00A872FA">
        <w:rPr>
          <w:bCs/>
          <w:color w:val="000000"/>
          <w:sz w:val="24"/>
          <w:szCs w:val="24"/>
        </w:rPr>
        <w:t>по делу об административном правонарушении</w:t>
      </w:r>
    </w:p>
    <w:p w:rsidR="00625BF3" w:rsidRPr="00A872FA" w:rsidP="00952141">
      <w:pPr>
        <w:pStyle w:val="BodyTextIndent"/>
        <w:ind w:left="-567" w:right="-1" w:firstLine="540"/>
        <w:rPr>
          <w:color w:val="000000"/>
          <w:sz w:val="24"/>
          <w:szCs w:val="24"/>
        </w:rPr>
      </w:pPr>
      <w:r w:rsidRPr="00A872FA">
        <w:rPr>
          <w:color w:val="000000"/>
          <w:sz w:val="24"/>
          <w:szCs w:val="24"/>
        </w:rPr>
        <w:t xml:space="preserve">17 июня </w:t>
      </w:r>
      <w:r w:rsidRPr="00A872FA" w:rsidR="00CC2874">
        <w:rPr>
          <w:color w:val="000000"/>
          <w:sz w:val="24"/>
          <w:szCs w:val="24"/>
        </w:rPr>
        <w:t>2026</w:t>
      </w:r>
      <w:r w:rsidRPr="00A872FA" w:rsidR="0006286E">
        <w:rPr>
          <w:color w:val="000000"/>
          <w:sz w:val="24"/>
          <w:szCs w:val="24"/>
        </w:rPr>
        <w:t xml:space="preserve"> </w:t>
      </w:r>
      <w:r w:rsidRPr="00A872FA">
        <w:rPr>
          <w:color w:val="000000"/>
          <w:sz w:val="24"/>
          <w:szCs w:val="24"/>
        </w:rPr>
        <w:t xml:space="preserve">года                                                                                </w:t>
      </w:r>
      <w:r w:rsidRPr="00A872FA" w:rsidR="0006286E">
        <w:rPr>
          <w:color w:val="000000"/>
          <w:sz w:val="24"/>
          <w:szCs w:val="24"/>
        </w:rPr>
        <w:t xml:space="preserve">            </w:t>
      </w:r>
      <w:r w:rsidRPr="00A872FA" w:rsidR="004C4D85">
        <w:rPr>
          <w:color w:val="000000"/>
          <w:sz w:val="24"/>
          <w:szCs w:val="24"/>
        </w:rPr>
        <w:t xml:space="preserve"> </w:t>
      </w:r>
      <w:r w:rsidRPr="00A872FA" w:rsidR="00812A2E">
        <w:rPr>
          <w:color w:val="000000"/>
          <w:sz w:val="24"/>
          <w:szCs w:val="24"/>
        </w:rPr>
        <w:t xml:space="preserve">      </w:t>
      </w:r>
      <w:r w:rsidRPr="00A872FA">
        <w:rPr>
          <w:color w:val="000000"/>
          <w:sz w:val="24"/>
          <w:szCs w:val="24"/>
        </w:rPr>
        <w:t>г. Нижневартовск</w:t>
      </w:r>
    </w:p>
    <w:p w:rsidR="00625BF3" w:rsidRPr="00A872FA" w:rsidP="00952141">
      <w:pPr>
        <w:pStyle w:val="BodyTextIndent"/>
        <w:ind w:left="-567" w:right="-1" w:firstLine="540"/>
        <w:jc w:val="both"/>
        <w:rPr>
          <w:sz w:val="24"/>
          <w:szCs w:val="24"/>
        </w:rPr>
      </w:pPr>
      <w:r w:rsidRPr="00A872FA">
        <w:rPr>
          <w:sz w:val="24"/>
          <w:szCs w:val="24"/>
        </w:rPr>
        <w:t>М</w:t>
      </w:r>
      <w:r w:rsidRPr="00A872FA">
        <w:rPr>
          <w:sz w:val="24"/>
          <w:szCs w:val="24"/>
        </w:rPr>
        <w:t>ировой судья судебного участка № 10 Нижневартовского судебного района города окружного значения Нижневартовска ХМАО - Югры Полякова О.С.,</w:t>
      </w:r>
      <w:r w:rsidRPr="00A872FA" w:rsidR="00141E73">
        <w:rPr>
          <w:sz w:val="24"/>
          <w:szCs w:val="24"/>
        </w:rPr>
        <w:t xml:space="preserve"> </w:t>
      </w:r>
    </w:p>
    <w:p w:rsidR="001D12A0" w:rsidRPr="00A872FA" w:rsidP="00952141">
      <w:pPr>
        <w:pStyle w:val="BodyText"/>
        <w:spacing w:after="0"/>
        <w:ind w:left="-567" w:right="-1" w:firstLine="540"/>
        <w:jc w:val="both"/>
      </w:pPr>
      <w:r w:rsidRPr="00A872FA">
        <w:t xml:space="preserve">Гридина Александра Сергеевича, </w:t>
      </w:r>
      <w:r>
        <w:t>****</w:t>
      </w:r>
      <w:r w:rsidRPr="00A872FA">
        <w:t xml:space="preserve"> </w:t>
      </w:r>
      <w:r w:rsidRPr="00A872FA">
        <w:t xml:space="preserve">года рождения, уроженца </w:t>
      </w:r>
      <w:r>
        <w:t>****</w:t>
      </w:r>
      <w:r w:rsidRPr="00A872FA" w:rsidR="00E23AFE">
        <w:t xml:space="preserve">, </w:t>
      </w:r>
      <w:r w:rsidRPr="00A872FA" w:rsidR="0021591A">
        <w:t xml:space="preserve"> </w:t>
      </w:r>
      <w:r w:rsidRPr="00A872FA">
        <w:t>прожива</w:t>
      </w:r>
      <w:r w:rsidRPr="00A872FA" w:rsidR="004D7BA3">
        <w:t>ет</w:t>
      </w:r>
      <w:r w:rsidRPr="00A872FA">
        <w:t xml:space="preserve"> по адресу: </w:t>
      </w:r>
      <w:r>
        <w:t>****</w:t>
      </w:r>
      <w:r w:rsidRPr="00A872FA" w:rsidR="00BB1BA2">
        <w:t>,</w:t>
      </w:r>
      <w:r w:rsidRPr="00A872FA" w:rsidR="000F0E02">
        <w:t xml:space="preserve"> паспорт </w:t>
      </w:r>
      <w:r w:rsidRPr="00A872FA">
        <w:t xml:space="preserve"> </w:t>
      </w:r>
      <w:r>
        <w:t>****</w:t>
      </w:r>
      <w:r w:rsidRPr="00A872FA" w:rsidR="000F0E02">
        <w:t>года</w:t>
      </w:r>
      <w:r w:rsidRPr="00A872FA" w:rsidR="007E048C">
        <w:t>,</w:t>
      </w:r>
    </w:p>
    <w:p w:rsidR="009A4973" w:rsidRPr="00A872FA" w:rsidP="00952141">
      <w:pPr>
        <w:pStyle w:val="BodyText"/>
        <w:spacing w:after="0"/>
        <w:ind w:left="-567" w:right="-1" w:firstLine="540"/>
        <w:jc w:val="both"/>
      </w:pPr>
    </w:p>
    <w:p w:rsidR="001D12A0" w:rsidRPr="00A872FA" w:rsidP="00952141">
      <w:pPr>
        <w:pStyle w:val="BodyTextIndent"/>
        <w:ind w:left="-567" w:right="-1" w:firstLine="540"/>
        <w:jc w:val="center"/>
        <w:rPr>
          <w:sz w:val="24"/>
          <w:szCs w:val="24"/>
        </w:rPr>
      </w:pPr>
      <w:r w:rsidRPr="00A872FA">
        <w:rPr>
          <w:sz w:val="24"/>
          <w:szCs w:val="24"/>
        </w:rPr>
        <w:t xml:space="preserve">   УСТАНОВИЛ:</w:t>
      </w:r>
    </w:p>
    <w:p w:rsidR="00952141" w:rsidRPr="00A872FA" w:rsidP="00952141">
      <w:pPr>
        <w:pStyle w:val="BodyTextIndent"/>
        <w:ind w:left="-567" w:right="-1" w:firstLine="540"/>
        <w:jc w:val="center"/>
        <w:rPr>
          <w:sz w:val="24"/>
          <w:szCs w:val="24"/>
        </w:rPr>
      </w:pPr>
    </w:p>
    <w:p w:rsidR="00E23AFE" w:rsidRPr="00A872FA" w:rsidP="00952141">
      <w:pPr>
        <w:pStyle w:val="BodyTextIndent"/>
        <w:ind w:left="-567" w:right="-1" w:firstLine="540"/>
        <w:jc w:val="both"/>
        <w:rPr>
          <w:sz w:val="24"/>
          <w:szCs w:val="24"/>
        </w:rPr>
      </w:pPr>
      <w:r w:rsidRPr="00A872FA">
        <w:rPr>
          <w:sz w:val="24"/>
          <w:szCs w:val="24"/>
        </w:rPr>
        <w:t>10.05.2026 года в</w:t>
      </w:r>
      <w:r w:rsidRPr="00A872FA" w:rsidR="00BB1BA2">
        <w:rPr>
          <w:sz w:val="24"/>
          <w:szCs w:val="24"/>
        </w:rPr>
        <w:t xml:space="preserve"> </w:t>
      </w:r>
      <w:r w:rsidRPr="00A872FA">
        <w:rPr>
          <w:sz w:val="24"/>
          <w:szCs w:val="24"/>
        </w:rPr>
        <w:t>09 час 40 мин Гридин А.С.  в районе д. 72 по ул. Северная в г. Нижневартовск управлял транспортным средством «УАЗ 23632» г\</w:t>
      </w:r>
      <w:r>
        <w:t>****</w:t>
      </w:r>
      <w:r w:rsidRPr="00A872FA">
        <w:rPr>
          <w:sz w:val="24"/>
          <w:szCs w:val="24"/>
        </w:rPr>
        <w:t>на котором задний государственный регистрационный знак не читался в связи с перекрытием знака крышкой багажника, находящимся в открытом положении из-за транспортировки груза, чем нарушил п. 2 ОП ПДД.</w:t>
      </w:r>
    </w:p>
    <w:p w:rsidR="002D1ABF" w:rsidRPr="00A872FA" w:rsidP="00952141">
      <w:pPr>
        <w:pStyle w:val="BodyTextIndent"/>
        <w:ind w:left="-567" w:right="-1" w:firstLine="540"/>
        <w:jc w:val="both"/>
        <w:rPr>
          <w:sz w:val="24"/>
          <w:szCs w:val="24"/>
        </w:rPr>
      </w:pPr>
      <w:r w:rsidRPr="00A872FA">
        <w:rPr>
          <w:sz w:val="24"/>
          <w:szCs w:val="24"/>
        </w:rPr>
        <w:t xml:space="preserve">При </w:t>
      </w:r>
      <w:r w:rsidRPr="00A872FA" w:rsidR="004C4D85">
        <w:rPr>
          <w:sz w:val="24"/>
          <w:szCs w:val="24"/>
        </w:rPr>
        <w:t>рассмотрени</w:t>
      </w:r>
      <w:r w:rsidRPr="00A872FA">
        <w:rPr>
          <w:sz w:val="24"/>
          <w:szCs w:val="24"/>
        </w:rPr>
        <w:t>и</w:t>
      </w:r>
      <w:r w:rsidRPr="00A872FA" w:rsidR="004C4D85">
        <w:rPr>
          <w:sz w:val="24"/>
          <w:szCs w:val="24"/>
        </w:rPr>
        <w:t xml:space="preserve"> мат</w:t>
      </w:r>
      <w:r w:rsidRPr="00A872FA" w:rsidR="000F0E02">
        <w:rPr>
          <w:sz w:val="24"/>
          <w:szCs w:val="24"/>
        </w:rPr>
        <w:t>е</w:t>
      </w:r>
      <w:r w:rsidRPr="00A872FA" w:rsidR="004C4D85">
        <w:rPr>
          <w:sz w:val="24"/>
          <w:szCs w:val="24"/>
        </w:rPr>
        <w:t xml:space="preserve">риала </w:t>
      </w:r>
      <w:r w:rsidRPr="00A872FA">
        <w:rPr>
          <w:sz w:val="24"/>
          <w:szCs w:val="24"/>
        </w:rPr>
        <w:t>Гридин А.С. с нарушение</w:t>
      </w:r>
      <w:r w:rsidRPr="00A872FA">
        <w:rPr>
          <w:sz w:val="24"/>
          <w:szCs w:val="24"/>
        </w:rPr>
        <w:t xml:space="preserve">м не согласился, пояснил, что считает, что его действия необходимо квалифицировать по иной статье, а именно за нарушение правил перевозки грузов. </w:t>
      </w:r>
    </w:p>
    <w:p w:rsidR="00E23AFE" w:rsidRPr="00A872FA" w:rsidP="00952141">
      <w:pPr>
        <w:pStyle w:val="BodyTextIndent"/>
        <w:ind w:left="-567" w:right="-1" w:firstLine="540"/>
        <w:jc w:val="both"/>
        <w:rPr>
          <w:sz w:val="24"/>
          <w:szCs w:val="24"/>
        </w:rPr>
      </w:pPr>
      <w:r w:rsidRPr="00A872FA">
        <w:rPr>
          <w:sz w:val="24"/>
          <w:szCs w:val="24"/>
        </w:rPr>
        <w:t xml:space="preserve">Мировой судья, исследовав следующие доказательства по делу: протокол об административном правонарушении </w:t>
      </w:r>
      <w:r w:rsidRPr="00A872FA" w:rsidR="000E4D11">
        <w:rPr>
          <w:sz w:val="24"/>
          <w:szCs w:val="24"/>
        </w:rPr>
        <w:t xml:space="preserve">86 ХМ </w:t>
      </w:r>
      <w:r w:rsidRPr="00A872FA" w:rsidR="00CB05D0">
        <w:rPr>
          <w:sz w:val="24"/>
          <w:szCs w:val="24"/>
        </w:rPr>
        <w:t xml:space="preserve">№ </w:t>
      </w:r>
      <w:r w:rsidRPr="00A872FA" w:rsidR="002D1ABF">
        <w:rPr>
          <w:sz w:val="24"/>
          <w:szCs w:val="24"/>
        </w:rPr>
        <w:t xml:space="preserve">742728 </w:t>
      </w:r>
      <w:r w:rsidRPr="00A872FA" w:rsidR="00224142">
        <w:rPr>
          <w:sz w:val="24"/>
          <w:szCs w:val="24"/>
        </w:rPr>
        <w:t>от</w:t>
      </w:r>
      <w:r w:rsidRPr="00A872FA" w:rsidR="002D1ABF">
        <w:rPr>
          <w:sz w:val="24"/>
          <w:szCs w:val="24"/>
        </w:rPr>
        <w:t xml:space="preserve"> 10.05.</w:t>
      </w:r>
      <w:r w:rsidRPr="00A872FA" w:rsidR="00141E73">
        <w:rPr>
          <w:sz w:val="24"/>
          <w:szCs w:val="24"/>
        </w:rPr>
        <w:t>2026</w:t>
      </w:r>
      <w:r w:rsidRPr="00A872FA">
        <w:rPr>
          <w:sz w:val="24"/>
          <w:szCs w:val="24"/>
        </w:rPr>
        <w:t xml:space="preserve">; </w:t>
      </w:r>
      <w:r w:rsidRPr="00A872FA" w:rsidR="002D1ABF">
        <w:rPr>
          <w:sz w:val="24"/>
          <w:szCs w:val="24"/>
        </w:rPr>
        <w:t xml:space="preserve"> видеофиксацию </w:t>
      </w:r>
      <w:r w:rsidRPr="00A872FA">
        <w:rPr>
          <w:sz w:val="24"/>
          <w:szCs w:val="24"/>
        </w:rPr>
        <w:t>правонарушения, приходит к следующему.</w:t>
      </w:r>
    </w:p>
    <w:p w:rsidR="00E23AFE" w:rsidRPr="00A872FA" w:rsidP="00952141">
      <w:pPr>
        <w:pStyle w:val="BodyTextIndent"/>
        <w:ind w:left="-567" w:right="-1" w:firstLine="540"/>
        <w:jc w:val="both"/>
        <w:rPr>
          <w:sz w:val="24"/>
          <w:szCs w:val="24"/>
        </w:rPr>
      </w:pPr>
      <w:r w:rsidRPr="00A872FA">
        <w:rPr>
          <w:sz w:val="24"/>
          <w:szCs w:val="24"/>
        </w:rPr>
        <w:t>Частью 2 ст. 12.2 Кодек</w:t>
      </w:r>
      <w:r w:rsidRPr="00A872FA" w:rsidR="00007ACF">
        <w:rPr>
          <w:sz w:val="24"/>
          <w:szCs w:val="24"/>
        </w:rPr>
        <w:t>с</w:t>
      </w:r>
      <w:r w:rsidRPr="00A872FA">
        <w:rPr>
          <w:sz w:val="24"/>
          <w:szCs w:val="24"/>
        </w:rPr>
        <w:t>а РФ об административных правонарушениях РФ, предусмотрена административная ответственность за управление транспортным средством без государственных реги</w:t>
      </w:r>
      <w:r w:rsidRPr="00A872FA">
        <w:rPr>
          <w:sz w:val="24"/>
          <w:szCs w:val="24"/>
        </w:rPr>
        <w:t>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</w:t>
      </w:r>
      <w:r w:rsidRPr="00A872FA">
        <w:rPr>
          <w:sz w:val="24"/>
          <w:szCs w:val="24"/>
        </w:rPr>
        <w:t>ли оборудованными с применением устройств или материалов, препятствующих идентификации государственных регистрационных знаков либо позволяющих их видоизменить или скрыть.</w:t>
      </w:r>
    </w:p>
    <w:p w:rsidR="00007ACF" w:rsidRPr="00A872FA" w:rsidP="00952141">
      <w:pPr>
        <w:shd w:val="clear" w:color="auto" w:fill="FFFFFF"/>
        <w:ind w:left="-567" w:right="-1" w:firstLine="567"/>
        <w:jc w:val="both"/>
      </w:pPr>
      <w:r w:rsidRPr="00A872FA">
        <w:t xml:space="preserve">Согласно п. 2 Основных положений по допуску транспортных средств к эксплуатации и </w:t>
      </w:r>
      <w:r w:rsidRPr="00A872FA">
        <w:t>обязанностей должностных лиц по обеспечению безопасности дорожного движения ПДД, на механических транспортных средствах и прицепах должны быть установлены, на предусмотренных для этого местах регистрационные знаки соответствующего образца, а на автомобилях</w:t>
      </w:r>
      <w:r w:rsidRPr="00A872FA">
        <w:t xml:space="preserve"> и автобусах, кроме того, размещается в правом нижнем углу ветрового стекла талон о прохождении государственного технического осмотра.</w:t>
      </w:r>
    </w:p>
    <w:p w:rsidR="00007ACF" w:rsidRPr="00A872FA" w:rsidP="00952141">
      <w:pPr>
        <w:shd w:val="clear" w:color="auto" w:fill="FFFFFF"/>
        <w:ind w:left="-567" w:right="-1" w:firstLine="567"/>
        <w:jc w:val="both"/>
      </w:pPr>
      <w:r w:rsidRPr="00A872FA">
        <w:t>Основные положения по допуску транспортных средств к эксплуатации ПДД РФ, утв. постановлением Совета Министров – Правител</w:t>
      </w:r>
      <w:r w:rsidRPr="00A872FA">
        <w:t>ьства РФ от 23.10.1993г. № 1090 (с изм. и доп.) обязывают установку на предусмотренных для этого местах регистрационных знаков соответствующего образца.</w:t>
      </w:r>
    </w:p>
    <w:p w:rsidR="00007ACF" w:rsidRPr="00A872FA" w:rsidP="00952141">
      <w:pPr>
        <w:shd w:val="clear" w:color="auto" w:fill="FFFFFF"/>
        <w:ind w:left="-567" w:right="-1" w:firstLine="567"/>
        <w:jc w:val="both"/>
      </w:pPr>
      <w:r w:rsidRPr="00A872FA">
        <w:t>Как разъяснено в Постановлении Пленума Верховного Суда Российской Федерации от 25 июня 2019 г. N 20  "О</w:t>
      </w:r>
      <w:r w:rsidRPr="00A872FA">
        <w:t xml:space="preserve">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 при рассмотрении дел об административных правонаруше</w:t>
      </w:r>
      <w:r w:rsidRPr="00A872FA">
        <w:t>ниях, предусмотренных частью 2 статьи 12.2 КоАП РФ, необходимо учитывать, что объективную сторону состава данного административного правонарушения, в частности, образуют действия лица по управлению транспортным средством в том числе с государственными реги</w:t>
      </w:r>
      <w:r w:rsidRPr="00A872FA">
        <w:t>страционными знаками, видоизмененными или оборудованными с применением устройств или материалов, препятствующих идентификации государственных регистрационных знаков либо позволяющих их видоизменить или скрыть (в том числе только одного из них), включая слу</w:t>
      </w:r>
      <w:r w:rsidRPr="00A872FA">
        <w:t>чаи, когда на момент остановки транспортного средства такие устройства или материалы не применялись для видоизменения или сокрытия государственных регистрационных знаков (в том числе только одного из них).</w:t>
      </w:r>
    </w:p>
    <w:p w:rsidR="00007ACF" w:rsidRPr="00A872FA" w:rsidP="00952141">
      <w:pPr>
        <w:shd w:val="clear" w:color="auto" w:fill="FFFFFF"/>
        <w:ind w:left="-567" w:right="-1" w:firstLine="567"/>
        <w:jc w:val="both"/>
      </w:pPr>
      <w:r w:rsidRPr="00A872FA">
        <w:t>Видоизмененным является выданный на данное транспо</w:t>
      </w:r>
      <w:r w:rsidRPr="00A872FA">
        <w:t>ртное средство государственный регистрационный знак, в который были внесены изменения, искажающие нанесенные на него символы либо один из них (например, путем заклеивания), либо государственный регистрационный знак, способ установки которого препятствует е</w:t>
      </w:r>
      <w:r w:rsidRPr="00A872FA">
        <w:t>го прочтению и идентификации (в частности, путем переворота пластины государственного регистрационного знака).</w:t>
      </w:r>
    </w:p>
    <w:p w:rsidR="00007ACF" w:rsidRPr="00A872FA" w:rsidP="00952141">
      <w:pPr>
        <w:shd w:val="clear" w:color="auto" w:fill="FFFFFF"/>
        <w:ind w:left="-567" w:right="-1" w:firstLine="567"/>
        <w:jc w:val="both"/>
      </w:pPr>
      <w:r w:rsidRPr="00A872FA">
        <w:t>В качестве устройств или материалов, препятствующих идентификации государственных регистрационных знаков либо позволяющих их видоизменить или скр</w:t>
      </w:r>
      <w:r w:rsidRPr="00A872FA">
        <w:t>ыть, могут расцениваться различные механизмы, приборы, приспособления и иное оборудование (шторки, электромагниты и т.п., в том числе и тогда, когда они не были приведены в действие в момент выявления административного правонарушения, однако позволяли води</w:t>
      </w:r>
      <w:r w:rsidRPr="00A872FA">
        <w:t>телю при совершении определенных действий видоизменить или скрыть государственный регистрационный знак), а также искусственные материалы (например, листы бумаги, картон) либо природные материалы (в частности, листва, грязь, снег), если визуальный осмотр тр</w:t>
      </w:r>
      <w:r w:rsidRPr="00A872FA">
        <w:t>анспортного средства позволяет с очевидностью сделать вывод о том, что они нанесены с целью затруднения или невозможности идентификации государственных регистрационных знаков (например, загрязнение фрагмента государственного регистрационного знака не связа</w:t>
      </w:r>
      <w:r w:rsidRPr="00A872FA">
        <w:t>но с погодными условиями или не обусловлено процессом движения, допускающим самозагрязнение). Доказательством использования тех или иных устройств (материалов) в указанных целях может выступать, например, произведенная уполномоченным должностным лицом в хо</w:t>
      </w:r>
      <w:r w:rsidRPr="00A872FA">
        <w:t>де выявления административного правонарушения видеозапись (фотографии), которая приобщается к материалам дела об административном правонарушении и подлежит оценке по правилам статьи 26.11 КоАП РФ.</w:t>
      </w:r>
    </w:p>
    <w:p w:rsidR="00A872FA" w:rsidRPr="00A872FA" w:rsidP="00952141">
      <w:pPr>
        <w:shd w:val="clear" w:color="auto" w:fill="FFFFFF"/>
        <w:ind w:left="-567" w:right="-1" w:firstLine="567"/>
        <w:jc w:val="both"/>
      </w:pPr>
      <w:r w:rsidRPr="00A872FA">
        <w:rPr>
          <w:rStyle w:val="Strong"/>
          <w:b w:val="0"/>
        </w:rPr>
        <w:t xml:space="preserve">Таким образом, Практика Верховного суда говорит о том, что </w:t>
      </w:r>
      <w:r w:rsidRPr="00A872FA">
        <w:rPr>
          <w:rStyle w:val="Strong"/>
          <w:b w:val="0"/>
        </w:rPr>
        <w:t>н</w:t>
      </w:r>
      <w:r w:rsidRPr="00A872FA">
        <w:t xml:space="preserve">аличие любых устройств или конструкций, которые изначально перекрывают зону видимости знака, расценивается судами как нарушение по ч. 2 ст. 12.2 Кодекса. </w:t>
      </w:r>
    </w:p>
    <w:p w:rsidR="002D1ABF" w:rsidRPr="00A872FA" w:rsidP="00952141">
      <w:pPr>
        <w:shd w:val="clear" w:color="auto" w:fill="FFFFFF"/>
        <w:ind w:left="-567" w:right="-1" w:firstLine="567"/>
        <w:jc w:val="both"/>
      </w:pPr>
      <w:r w:rsidRPr="00A872FA">
        <w:t>Управление транспортным средством с опущенной крышкой багажника, которая скрывает или препятствует ч</w:t>
      </w:r>
      <w:r w:rsidRPr="00A872FA">
        <w:t xml:space="preserve">ёткой идентификации государственного регистрационного знака, квалифицируется по ч. 2 ст. 12.2 Кодекса РФ об АП. </w:t>
      </w:r>
    </w:p>
    <w:p w:rsidR="00A872FA" w:rsidRPr="00A872FA" w:rsidP="00A872FA">
      <w:pPr>
        <w:pStyle w:val="BodyTextIndent"/>
        <w:ind w:left="-567" w:right="-1" w:firstLine="540"/>
        <w:jc w:val="both"/>
        <w:rPr>
          <w:sz w:val="24"/>
          <w:szCs w:val="24"/>
        </w:rPr>
      </w:pPr>
      <w:r w:rsidRPr="00A872FA">
        <w:rPr>
          <w:sz w:val="24"/>
          <w:szCs w:val="24"/>
        </w:rPr>
        <w:t xml:space="preserve">Материалами дела установлено, что 10.05.2026 года в 09 час 40 мин Гридин А.С.  в районе д. 72 по ул. Северная в г. Нижневартовск управлял </w:t>
      </w:r>
      <w:r w:rsidRPr="00A872FA">
        <w:rPr>
          <w:sz w:val="24"/>
          <w:szCs w:val="24"/>
        </w:rPr>
        <w:t xml:space="preserve">транспортным средством «УАЗ 23632» </w:t>
      </w:r>
      <w:r>
        <w:rPr>
          <w:sz w:val="24"/>
          <w:szCs w:val="24"/>
        </w:rPr>
        <w:t>****</w:t>
      </w:r>
      <w:r w:rsidRPr="00A872FA">
        <w:rPr>
          <w:sz w:val="24"/>
          <w:szCs w:val="24"/>
        </w:rPr>
        <w:t xml:space="preserve"> на котором задний государственный регистрационный знак не читался в связи с перекрытием знака крышкой багажника, находящимся в открытом положении из-за транспортировки груза.</w:t>
      </w:r>
    </w:p>
    <w:p w:rsidR="00E23AFE" w:rsidRPr="00A872FA" w:rsidP="00A872FA">
      <w:pPr>
        <w:pStyle w:val="BodyTextIndent"/>
        <w:ind w:left="-567" w:right="-1" w:firstLine="540"/>
        <w:jc w:val="both"/>
        <w:rPr>
          <w:sz w:val="24"/>
          <w:szCs w:val="24"/>
        </w:rPr>
      </w:pPr>
      <w:r w:rsidRPr="00A872FA">
        <w:rPr>
          <w:sz w:val="24"/>
          <w:szCs w:val="24"/>
        </w:rPr>
        <w:t>Мировой судья, изучив и оценив в</w:t>
      </w:r>
      <w:r w:rsidRPr="00A872FA">
        <w:rPr>
          <w:sz w:val="24"/>
          <w:szCs w:val="24"/>
        </w:rPr>
        <w:t xml:space="preserve">се доказательства по делу в их совокупности, считает, что вина </w:t>
      </w:r>
      <w:r w:rsidR="00A872FA">
        <w:rPr>
          <w:sz w:val="24"/>
          <w:szCs w:val="24"/>
        </w:rPr>
        <w:t>Гридина А.С.</w:t>
      </w:r>
      <w:r w:rsidRPr="00A872FA" w:rsidR="00224142">
        <w:rPr>
          <w:sz w:val="24"/>
          <w:szCs w:val="24"/>
        </w:rPr>
        <w:t xml:space="preserve"> </w:t>
      </w:r>
      <w:r w:rsidRPr="00A872FA">
        <w:rPr>
          <w:sz w:val="24"/>
          <w:szCs w:val="24"/>
        </w:rPr>
        <w:t>дока</w:t>
      </w:r>
      <w:r w:rsidRPr="00A872FA" w:rsidR="00224142">
        <w:rPr>
          <w:sz w:val="24"/>
          <w:szCs w:val="24"/>
        </w:rPr>
        <w:t xml:space="preserve">зана, а </w:t>
      </w:r>
      <w:r w:rsidR="00A872FA">
        <w:rPr>
          <w:sz w:val="24"/>
          <w:szCs w:val="24"/>
        </w:rPr>
        <w:t>его</w:t>
      </w:r>
      <w:r w:rsidRPr="00A872FA">
        <w:rPr>
          <w:sz w:val="24"/>
          <w:szCs w:val="24"/>
        </w:rPr>
        <w:t xml:space="preserve"> действия по ч. 2 ст. 12.2 Кодекса Российской Федерации об административных правонарушениях, как </w:t>
      </w:r>
      <w:r w:rsidRPr="00A872FA" w:rsidR="000E4D11">
        <w:rPr>
          <w:sz w:val="24"/>
          <w:szCs w:val="24"/>
          <w:lang w:eastAsia="ru-RU"/>
        </w:rPr>
        <w:t>управление транспортным средством с государственными регистрационными знаками, видоизмененными или оборудованными с применением материалов, препятствующих идентификации государственных регистрационных знаков либо позволяющих их видоизменить или скрыть</w:t>
      </w:r>
      <w:r w:rsidRPr="00A872FA">
        <w:rPr>
          <w:sz w:val="24"/>
          <w:szCs w:val="24"/>
        </w:rPr>
        <w:t>, квалифицированы правильно.</w:t>
      </w:r>
    </w:p>
    <w:p w:rsidR="00E23AFE" w:rsidRPr="00A872FA" w:rsidP="00952141">
      <w:pPr>
        <w:shd w:val="clear" w:color="auto" w:fill="FFFFFF"/>
        <w:ind w:left="-567" w:right="-1" w:firstLine="540"/>
        <w:jc w:val="both"/>
      </w:pPr>
      <w:r w:rsidRPr="00A872FA">
        <w:t>При назначении наказания, мировой судья учит</w:t>
      </w:r>
      <w:r w:rsidRPr="00A872FA">
        <w:t>ывает характер совершенного административного правонарушения, личность виновно</w:t>
      </w:r>
      <w:r w:rsidRPr="00A872FA" w:rsidR="00CB05D0">
        <w:t>й</w:t>
      </w:r>
      <w:r w:rsidRPr="00A872FA">
        <w:t>, отсутствие смягчающих и отягчающих административную ответственность обстоятельств, предусмотренных ст.ст. 4.2 и 4.3 Кодекса Российской Федерации  об административных правонару</w:t>
      </w:r>
      <w:r w:rsidRPr="00A872FA">
        <w:t>шениях, и приходит к выводу, что наказание необходимо назначить в виде административного штрафа.</w:t>
      </w:r>
    </w:p>
    <w:p w:rsidR="00E23AFE" w:rsidRPr="00A872FA" w:rsidP="00952141">
      <w:pPr>
        <w:pStyle w:val="BodyTextIndent"/>
        <w:ind w:left="-567" w:right="-1" w:firstLine="540"/>
        <w:jc w:val="both"/>
        <w:rPr>
          <w:sz w:val="24"/>
          <w:szCs w:val="24"/>
        </w:rPr>
      </w:pPr>
      <w:r w:rsidRPr="00A872FA">
        <w:rPr>
          <w:sz w:val="24"/>
          <w:szCs w:val="24"/>
        </w:rPr>
        <w:t>На основании изложенного и руководствуясь ст.ст. 23.1, 29.9, 29.10 Кодекса Российской Федерации об административных правонарушениях, мировой судья,</w:t>
      </w:r>
    </w:p>
    <w:p w:rsidR="00952141" w:rsidRPr="00A872FA" w:rsidP="00952141">
      <w:pPr>
        <w:pStyle w:val="BodyTextIndent"/>
        <w:ind w:left="-567" w:right="-1" w:firstLine="540"/>
        <w:jc w:val="center"/>
        <w:rPr>
          <w:sz w:val="24"/>
          <w:szCs w:val="24"/>
        </w:rPr>
      </w:pPr>
    </w:p>
    <w:p w:rsidR="001D12A0" w:rsidRPr="00A872FA" w:rsidP="00952141">
      <w:pPr>
        <w:pStyle w:val="BodyTextIndent"/>
        <w:ind w:left="-567" w:right="-1" w:firstLine="540"/>
        <w:jc w:val="center"/>
        <w:rPr>
          <w:sz w:val="24"/>
          <w:szCs w:val="24"/>
        </w:rPr>
      </w:pPr>
      <w:r w:rsidRPr="00A872FA">
        <w:rPr>
          <w:sz w:val="24"/>
          <w:szCs w:val="24"/>
        </w:rPr>
        <w:t>ПОСТАНОВИЛ</w:t>
      </w:r>
      <w:r w:rsidRPr="00A872FA">
        <w:rPr>
          <w:sz w:val="24"/>
          <w:szCs w:val="24"/>
        </w:rPr>
        <w:t>:</w:t>
      </w:r>
    </w:p>
    <w:p w:rsidR="00952141" w:rsidRPr="00A872FA" w:rsidP="00952141">
      <w:pPr>
        <w:pStyle w:val="BodyTextIndent"/>
        <w:ind w:left="-567" w:right="-1" w:firstLine="540"/>
        <w:jc w:val="center"/>
        <w:rPr>
          <w:sz w:val="24"/>
          <w:szCs w:val="24"/>
        </w:rPr>
      </w:pPr>
    </w:p>
    <w:p w:rsidR="001D12A0" w:rsidRPr="00A872FA" w:rsidP="00952141">
      <w:pPr>
        <w:pStyle w:val="BodyTextIndent"/>
        <w:ind w:left="-567" w:right="-1" w:firstLine="540"/>
        <w:jc w:val="both"/>
        <w:rPr>
          <w:sz w:val="24"/>
          <w:szCs w:val="24"/>
        </w:rPr>
      </w:pPr>
      <w:r>
        <w:rPr>
          <w:sz w:val="24"/>
          <w:szCs w:val="24"/>
        </w:rPr>
        <w:t>Гридина Александра Сергеевича</w:t>
      </w:r>
      <w:r w:rsidRPr="00A872FA" w:rsidR="00CB05D0">
        <w:rPr>
          <w:sz w:val="24"/>
          <w:szCs w:val="24"/>
        </w:rPr>
        <w:t xml:space="preserve"> </w:t>
      </w:r>
      <w:r w:rsidRPr="00A872FA">
        <w:rPr>
          <w:sz w:val="24"/>
          <w:szCs w:val="24"/>
        </w:rPr>
        <w:t>признать виновн</w:t>
      </w:r>
      <w:r>
        <w:rPr>
          <w:sz w:val="24"/>
          <w:szCs w:val="24"/>
        </w:rPr>
        <w:t>ым</w:t>
      </w:r>
      <w:r w:rsidRPr="00A872FA">
        <w:rPr>
          <w:sz w:val="24"/>
          <w:szCs w:val="24"/>
        </w:rPr>
        <w:t xml:space="preserve"> в совершении административного правонарушения, предусмотренного ч. 2 ст. 12.2 Кодекса Российской Федерации  об административных правонарушениях и назначить </w:t>
      </w:r>
      <w:r w:rsidRPr="00A872FA" w:rsidR="00E71913">
        <w:rPr>
          <w:sz w:val="24"/>
          <w:szCs w:val="24"/>
        </w:rPr>
        <w:t xml:space="preserve"> </w:t>
      </w:r>
      <w:r w:rsidRPr="00A872FA">
        <w:rPr>
          <w:sz w:val="24"/>
          <w:szCs w:val="24"/>
        </w:rPr>
        <w:t>административное наказание в виде административн</w:t>
      </w:r>
      <w:r w:rsidRPr="00A872FA">
        <w:rPr>
          <w:sz w:val="24"/>
          <w:szCs w:val="24"/>
        </w:rPr>
        <w:t>ого штрафа в размере 5 000 (пяти тысяч) рублей.</w:t>
      </w:r>
    </w:p>
    <w:p w:rsidR="001D12A0" w:rsidRPr="00A872FA" w:rsidP="00952141">
      <w:pPr>
        <w:pStyle w:val="BodyTextIndent"/>
        <w:ind w:left="-567" w:right="-1" w:firstLine="540"/>
        <w:jc w:val="both"/>
        <w:rPr>
          <w:spacing w:val="1"/>
          <w:sz w:val="24"/>
          <w:szCs w:val="24"/>
          <w:u w:val="single"/>
        </w:rPr>
      </w:pPr>
      <w:r w:rsidRPr="00A872FA">
        <w:rPr>
          <w:sz w:val="24"/>
          <w:szCs w:val="24"/>
          <w:lang w:val="x-none"/>
        </w:rPr>
        <w:t>Штраф подлежит уплате в УФК по Ханты-Мансийскому автономному округу – Югре (УМВД России по Ханты – Мансийскому автономному округу – Югре),  ИНН 8601010390;  КПП 860 101 001; ОКТМО 718</w:t>
      </w:r>
      <w:r w:rsidRPr="00A872FA" w:rsidR="00F01151">
        <w:rPr>
          <w:sz w:val="24"/>
          <w:szCs w:val="24"/>
        </w:rPr>
        <w:t>75</w:t>
      </w:r>
      <w:r w:rsidRPr="00A872FA">
        <w:rPr>
          <w:sz w:val="24"/>
          <w:szCs w:val="24"/>
          <w:lang w:val="x-none"/>
        </w:rPr>
        <w:t xml:space="preserve">000; </w:t>
      </w:r>
      <w:r w:rsidRPr="00A872FA" w:rsidR="00224142">
        <w:rPr>
          <w:sz w:val="24"/>
          <w:szCs w:val="24"/>
        </w:rPr>
        <w:t>кор</w:t>
      </w:r>
      <w:r w:rsidRPr="00A872FA">
        <w:rPr>
          <w:sz w:val="24"/>
          <w:szCs w:val="24"/>
          <w:lang w:val="x-none"/>
        </w:rPr>
        <w:t>/с</w:t>
      </w:r>
      <w:r w:rsidRPr="00A872FA" w:rsidR="00224142">
        <w:rPr>
          <w:sz w:val="24"/>
          <w:szCs w:val="24"/>
        </w:rPr>
        <w:t>ч</w:t>
      </w:r>
      <w:r w:rsidRPr="00A872FA">
        <w:rPr>
          <w:sz w:val="24"/>
          <w:szCs w:val="24"/>
          <w:lang w:val="x-none"/>
        </w:rPr>
        <w:t xml:space="preserve"> 40102810245370000007; номер казначейского счета 03100643000000018700  </w:t>
      </w:r>
      <w:r w:rsidRPr="00A872FA" w:rsidR="00614364">
        <w:rPr>
          <w:sz w:val="24"/>
          <w:szCs w:val="24"/>
        </w:rPr>
        <w:t>ОКЦ № 8 УГУ Банка России//УФК по Ханты-Мансийскому автономному округу-Югре</w:t>
      </w:r>
      <w:r w:rsidRPr="00A872FA">
        <w:rPr>
          <w:sz w:val="24"/>
          <w:szCs w:val="24"/>
          <w:lang w:val="x-none"/>
        </w:rPr>
        <w:t xml:space="preserve"> г. Ханты – Мансийск, УФК по ХМАО-Югре; БИК УФК 007162163; КБК 1</w:t>
      </w:r>
      <w:r w:rsidRPr="00A872FA" w:rsidR="00914EF4">
        <w:rPr>
          <w:sz w:val="24"/>
          <w:szCs w:val="24"/>
        </w:rPr>
        <w:t>8</w:t>
      </w:r>
      <w:r w:rsidRPr="00A872FA">
        <w:rPr>
          <w:sz w:val="24"/>
          <w:szCs w:val="24"/>
          <w:lang w:val="x-none"/>
        </w:rPr>
        <w:t>8 116 011 230 100 01 140, УИН 188104862</w:t>
      </w:r>
      <w:r w:rsidRPr="00A872FA" w:rsidR="00141E73">
        <w:rPr>
          <w:sz w:val="24"/>
          <w:szCs w:val="24"/>
        </w:rPr>
        <w:t>6</w:t>
      </w:r>
      <w:r w:rsidRPr="00A872FA" w:rsidR="00614364">
        <w:rPr>
          <w:sz w:val="24"/>
          <w:szCs w:val="24"/>
        </w:rPr>
        <w:t>0</w:t>
      </w:r>
      <w:r w:rsidR="00803E55">
        <w:rPr>
          <w:sz w:val="24"/>
          <w:szCs w:val="24"/>
        </w:rPr>
        <w:t>4</w:t>
      </w:r>
      <w:r w:rsidRPr="00A872FA" w:rsidR="00CB05D0">
        <w:rPr>
          <w:sz w:val="24"/>
          <w:szCs w:val="24"/>
        </w:rPr>
        <w:t>8000</w:t>
      </w:r>
      <w:r w:rsidR="00803E55">
        <w:rPr>
          <w:sz w:val="24"/>
          <w:szCs w:val="24"/>
        </w:rPr>
        <w:t>7010</w:t>
      </w:r>
      <w:r w:rsidRPr="00A872FA" w:rsidR="00801034">
        <w:rPr>
          <w:sz w:val="24"/>
          <w:szCs w:val="24"/>
        </w:rPr>
        <w:t>.</w:t>
      </w:r>
    </w:p>
    <w:p w:rsidR="001D12A0" w:rsidRPr="00A872FA" w:rsidP="00952141">
      <w:pPr>
        <w:pStyle w:val="BodyTextIndent"/>
        <w:ind w:left="-567" w:right="-1" w:firstLine="540"/>
        <w:jc w:val="both"/>
        <w:rPr>
          <w:sz w:val="24"/>
          <w:szCs w:val="24"/>
        </w:rPr>
      </w:pPr>
      <w:r w:rsidRPr="00A872FA">
        <w:rPr>
          <w:spacing w:val="1"/>
          <w:sz w:val="24"/>
          <w:szCs w:val="24"/>
        </w:rPr>
        <w:t xml:space="preserve">В соответствии с ч.1 ст. 32.2 КоАП РФ, административный штраф должен </w:t>
      </w:r>
      <w:r w:rsidRPr="00A872FA">
        <w:rPr>
          <w:sz w:val="24"/>
          <w:szCs w:val="24"/>
        </w:rPr>
        <w:t>быть уплачен в полном размере лицом, привлеченным к административной ответ</w:t>
      </w:r>
      <w:r w:rsidRPr="00A872FA">
        <w:rPr>
          <w:sz w:val="24"/>
          <w:szCs w:val="24"/>
        </w:rPr>
        <w:softHyphen/>
      </w:r>
      <w:r w:rsidRPr="00A872FA">
        <w:rPr>
          <w:spacing w:val="-6"/>
          <w:sz w:val="24"/>
          <w:szCs w:val="24"/>
        </w:rPr>
        <w:t>ственности, не позднее шестидесяти дней со дня вступления постановления о наложе</w:t>
      </w:r>
      <w:r w:rsidRPr="00A872FA">
        <w:rPr>
          <w:spacing w:val="-6"/>
          <w:sz w:val="24"/>
          <w:szCs w:val="24"/>
        </w:rPr>
        <w:softHyphen/>
        <w:t xml:space="preserve">нии административного </w:t>
      </w:r>
      <w:r w:rsidRPr="00A872FA">
        <w:rPr>
          <w:spacing w:val="-6"/>
          <w:sz w:val="24"/>
          <w:szCs w:val="24"/>
        </w:rPr>
        <w:t>штрафа в законную силу, за исключением случая, предусмот</w:t>
      </w:r>
      <w:r w:rsidRPr="00A872FA">
        <w:rPr>
          <w:spacing w:val="-6"/>
          <w:sz w:val="24"/>
          <w:szCs w:val="24"/>
        </w:rPr>
        <w:softHyphen/>
      </w:r>
      <w:r w:rsidRPr="00A872FA">
        <w:rPr>
          <w:spacing w:val="-8"/>
          <w:sz w:val="24"/>
          <w:szCs w:val="24"/>
        </w:rPr>
        <w:t>ренного частью 1.1 или 1.3 ст.32.2 Кодекса РФ «Об административных правонарушени</w:t>
      </w:r>
      <w:r w:rsidRPr="00A872FA">
        <w:rPr>
          <w:spacing w:val="-8"/>
          <w:sz w:val="24"/>
          <w:szCs w:val="24"/>
        </w:rPr>
        <w:softHyphen/>
      </w:r>
      <w:r w:rsidRPr="00A872FA">
        <w:rPr>
          <w:spacing w:val="-4"/>
          <w:sz w:val="24"/>
          <w:szCs w:val="24"/>
        </w:rPr>
        <w:t xml:space="preserve">ях», либо со дня истечения срока отсрочки или срока рассрочки, предусмотренных </w:t>
      </w:r>
      <w:r w:rsidRPr="00A872FA">
        <w:rPr>
          <w:spacing w:val="-8"/>
          <w:sz w:val="24"/>
          <w:szCs w:val="24"/>
        </w:rPr>
        <w:t>статьей 31.5 Кодекса РФ «Об администрат</w:t>
      </w:r>
      <w:r w:rsidRPr="00A872FA">
        <w:rPr>
          <w:spacing w:val="-8"/>
          <w:sz w:val="24"/>
          <w:szCs w:val="24"/>
        </w:rPr>
        <w:t>ивных правонарушениях».</w:t>
      </w:r>
    </w:p>
    <w:p w:rsidR="001D12A0" w:rsidRPr="00A872FA" w:rsidP="00952141">
      <w:pPr>
        <w:pStyle w:val="BodyTextIndent"/>
        <w:ind w:left="-567" w:right="-1" w:firstLine="540"/>
        <w:jc w:val="both"/>
        <w:rPr>
          <w:spacing w:val="-4"/>
          <w:sz w:val="24"/>
          <w:szCs w:val="24"/>
        </w:rPr>
      </w:pPr>
      <w:r w:rsidRPr="00A872FA">
        <w:rPr>
          <w:sz w:val="24"/>
          <w:szCs w:val="24"/>
        </w:rPr>
        <w:t xml:space="preserve">При уплате административного штрафа не позднее </w:t>
      </w:r>
      <w:r w:rsidRPr="00A872FA" w:rsidR="00F01151">
        <w:rPr>
          <w:sz w:val="24"/>
          <w:szCs w:val="24"/>
        </w:rPr>
        <w:t>три</w:t>
      </w:r>
      <w:r w:rsidRPr="00A872FA">
        <w:rPr>
          <w:sz w:val="24"/>
          <w:szCs w:val="24"/>
        </w:rPr>
        <w:t>дцати дней со дня выне</w:t>
      </w:r>
      <w:r w:rsidRPr="00A872FA">
        <w:rPr>
          <w:sz w:val="24"/>
          <w:szCs w:val="24"/>
        </w:rPr>
        <w:softHyphen/>
        <w:t>сения данного постановления, адми</w:t>
      </w:r>
      <w:r w:rsidRPr="00A872FA">
        <w:rPr>
          <w:sz w:val="24"/>
          <w:szCs w:val="24"/>
        </w:rPr>
        <w:softHyphen/>
        <w:t xml:space="preserve">нистративный штраф может быть уплачен в размере </w:t>
      </w:r>
      <w:r w:rsidRPr="00A872FA" w:rsidR="00F01151">
        <w:rPr>
          <w:sz w:val="24"/>
          <w:szCs w:val="24"/>
        </w:rPr>
        <w:t>75%</w:t>
      </w:r>
      <w:r w:rsidRPr="00A872FA">
        <w:rPr>
          <w:sz w:val="24"/>
          <w:szCs w:val="24"/>
        </w:rPr>
        <w:t xml:space="preserve"> суммы наложенного </w:t>
      </w:r>
      <w:r w:rsidRPr="00A872FA">
        <w:rPr>
          <w:spacing w:val="-4"/>
          <w:sz w:val="24"/>
          <w:szCs w:val="24"/>
        </w:rPr>
        <w:t xml:space="preserve">административного штрафа, то есть в размере </w:t>
      </w:r>
      <w:r w:rsidRPr="00A872FA" w:rsidR="00F01151">
        <w:rPr>
          <w:spacing w:val="-4"/>
          <w:sz w:val="24"/>
          <w:szCs w:val="24"/>
        </w:rPr>
        <w:t>3 750</w:t>
      </w:r>
      <w:r w:rsidRPr="00A872FA">
        <w:rPr>
          <w:spacing w:val="-4"/>
          <w:sz w:val="24"/>
          <w:szCs w:val="24"/>
        </w:rPr>
        <w:t xml:space="preserve"> (</w:t>
      </w:r>
      <w:r w:rsidRPr="00A872FA" w:rsidR="00F01151">
        <w:rPr>
          <w:spacing w:val="-4"/>
          <w:sz w:val="24"/>
          <w:szCs w:val="24"/>
        </w:rPr>
        <w:t>трех тысяч семьсот пятидесяти</w:t>
      </w:r>
      <w:r w:rsidRPr="00A872FA">
        <w:rPr>
          <w:spacing w:val="-4"/>
          <w:sz w:val="24"/>
          <w:szCs w:val="24"/>
        </w:rPr>
        <w:t>) рублей.</w:t>
      </w:r>
    </w:p>
    <w:p w:rsidR="001D12A0" w:rsidRPr="00A872FA" w:rsidP="00952141">
      <w:pPr>
        <w:pStyle w:val="BodyTextIndent"/>
        <w:ind w:left="-567" w:right="-1" w:firstLine="540"/>
        <w:jc w:val="both"/>
        <w:rPr>
          <w:sz w:val="24"/>
          <w:szCs w:val="24"/>
        </w:rPr>
      </w:pPr>
      <w:r w:rsidRPr="00A872FA">
        <w:rPr>
          <w:spacing w:val="-4"/>
          <w:sz w:val="24"/>
          <w:szCs w:val="24"/>
        </w:rPr>
        <w:t xml:space="preserve">В случае, если исполнение постановления о назначении административного </w:t>
      </w:r>
      <w:r w:rsidRPr="00A872FA">
        <w:rPr>
          <w:sz w:val="24"/>
          <w:szCs w:val="24"/>
        </w:rPr>
        <w:t>штрафа было отсрочено либо рассрочено судьей, вынесшим постановление, админи</w:t>
      </w:r>
      <w:r w:rsidRPr="00A872FA">
        <w:rPr>
          <w:sz w:val="24"/>
          <w:szCs w:val="24"/>
        </w:rPr>
        <w:softHyphen/>
      </w:r>
      <w:r w:rsidRPr="00A872FA">
        <w:rPr>
          <w:spacing w:val="-6"/>
          <w:sz w:val="24"/>
          <w:szCs w:val="24"/>
        </w:rPr>
        <w:t>стративный штраф уплачивается в полном размере.</w:t>
      </w:r>
    </w:p>
    <w:p w:rsidR="001D12A0" w:rsidRPr="00A872FA" w:rsidP="00952141">
      <w:pPr>
        <w:pStyle w:val="BodyTextIndent"/>
        <w:ind w:left="-567" w:right="-1" w:firstLine="540"/>
        <w:jc w:val="both"/>
        <w:rPr>
          <w:sz w:val="24"/>
          <w:szCs w:val="24"/>
        </w:rPr>
      </w:pPr>
      <w:r w:rsidRPr="00A872FA">
        <w:rPr>
          <w:sz w:val="24"/>
          <w:szCs w:val="24"/>
        </w:rPr>
        <w:t xml:space="preserve">Неуплата </w:t>
      </w:r>
      <w:r w:rsidRPr="00A872FA">
        <w:rPr>
          <w:sz w:val="24"/>
          <w:szCs w:val="24"/>
        </w:rPr>
        <w:t xml:space="preserve">административного штрафа в срок, предусмотренный ст. 32.2 Кодекса РФ об АП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</w:t>
      </w:r>
      <w:r w:rsidRPr="00A872FA">
        <w:rPr>
          <w:sz w:val="24"/>
          <w:szCs w:val="24"/>
        </w:rPr>
        <w:t>пятнадцати суток, либо обязательные работы на срок до пятидесяти часов.</w:t>
      </w:r>
    </w:p>
    <w:p w:rsidR="001D12A0" w:rsidP="00952141">
      <w:pPr>
        <w:autoSpaceDE w:val="0"/>
        <w:ind w:left="-567" w:right="-1" w:firstLine="540"/>
        <w:jc w:val="both"/>
      </w:pPr>
      <w:r w:rsidRPr="00A872FA">
        <w:t xml:space="preserve">Постановление может быть обжаловано в Нижневартовский городской суд в течение 10 </w:t>
      </w:r>
      <w:r w:rsidRPr="00A872FA" w:rsidR="005C463D">
        <w:t>дней</w:t>
      </w:r>
      <w:r w:rsidRPr="00A872FA">
        <w:t xml:space="preserve">, через мирового судью </w:t>
      </w:r>
      <w:r w:rsidRPr="00A872FA" w:rsidR="00EE09F6">
        <w:t>судебного участка №</w:t>
      </w:r>
      <w:r w:rsidRPr="00A872FA" w:rsidR="00801034">
        <w:t>10</w:t>
      </w:r>
      <w:r w:rsidRPr="00A872FA" w:rsidR="00EE09F6">
        <w:t>.</w:t>
      </w:r>
    </w:p>
    <w:p w:rsidR="0078146A" w:rsidRPr="00A872FA" w:rsidP="00952141">
      <w:pPr>
        <w:autoSpaceDE w:val="0"/>
        <w:ind w:left="-567" w:right="-1" w:firstLine="540"/>
        <w:jc w:val="both"/>
      </w:pPr>
    </w:p>
    <w:p w:rsidR="00CA66B3" w:rsidRPr="00A872FA" w:rsidP="00952141">
      <w:pPr>
        <w:ind w:left="-567" w:right="-1" w:firstLine="540"/>
        <w:jc w:val="both"/>
      </w:pPr>
      <w:r>
        <w:t>****</w:t>
      </w:r>
      <w:r w:rsidRPr="00A872FA">
        <w:t xml:space="preserve">Мировой судья             </w:t>
      </w:r>
      <w:r w:rsidRPr="00A872FA">
        <w:t xml:space="preserve">                                                                                          О.С. Полякова</w:t>
      </w:r>
    </w:p>
    <w:p w:rsidR="0060631D" w:rsidRPr="00A872FA" w:rsidP="00952141">
      <w:pPr>
        <w:ind w:left="-567" w:right="-1" w:firstLine="540"/>
        <w:jc w:val="both"/>
        <w:rPr>
          <w:lang w:eastAsia="ru-RU"/>
        </w:rPr>
      </w:pPr>
      <w:r>
        <w:t>****</w:t>
      </w:r>
      <w:r w:rsidRPr="00A872FA">
        <w:tab/>
        <w:t xml:space="preserve">  </w:t>
      </w:r>
    </w:p>
    <w:sectPr w:rsidSect="007914F1">
      <w:pgSz w:w="11906" w:h="16838"/>
      <w:pgMar w:top="426" w:right="567" w:bottom="142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embedSystemFonts/>
  <w:proofState w:spelling="clean" w:grammar="clean"/>
  <w:stylePaneFormatFilter w:val="0000" w:allStyles="0" w:alternateStyleNames="0" w:clearFormatting="0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EmbedSmartTag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973"/>
    <w:rsid w:val="00007ACF"/>
    <w:rsid w:val="00023A2F"/>
    <w:rsid w:val="00061E14"/>
    <w:rsid w:val="0006286E"/>
    <w:rsid w:val="000E4D11"/>
    <w:rsid w:val="000F0E02"/>
    <w:rsid w:val="00100488"/>
    <w:rsid w:val="00122549"/>
    <w:rsid w:val="001270AE"/>
    <w:rsid w:val="00131078"/>
    <w:rsid w:val="00141E73"/>
    <w:rsid w:val="00156C8B"/>
    <w:rsid w:val="00181C18"/>
    <w:rsid w:val="001C0510"/>
    <w:rsid w:val="001D12A0"/>
    <w:rsid w:val="002108C2"/>
    <w:rsid w:val="0021591A"/>
    <w:rsid w:val="00224142"/>
    <w:rsid w:val="00244117"/>
    <w:rsid w:val="0029706B"/>
    <w:rsid w:val="00297C25"/>
    <w:rsid w:val="002A191E"/>
    <w:rsid w:val="002A515E"/>
    <w:rsid w:val="002B173B"/>
    <w:rsid w:val="002D1ABF"/>
    <w:rsid w:val="002D20C3"/>
    <w:rsid w:val="002D59D5"/>
    <w:rsid w:val="002F423C"/>
    <w:rsid w:val="003102E5"/>
    <w:rsid w:val="0031157B"/>
    <w:rsid w:val="00316DED"/>
    <w:rsid w:val="00317FD7"/>
    <w:rsid w:val="0035310F"/>
    <w:rsid w:val="0037004F"/>
    <w:rsid w:val="003B0A1E"/>
    <w:rsid w:val="003C11BD"/>
    <w:rsid w:val="003E3107"/>
    <w:rsid w:val="004207C8"/>
    <w:rsid w:val="0042745B"/>
    <w:rsid w:val="00431F6C"/>
    <w:rsid w:val="00442B1B"/>
    <w:rsid w:val="00451258"/>
    <w:rsid w:val="004570B3"/>
    <w:rsid w:val="00470EF0"/>
    <w:rsid w:val="00476E10"/>
    <w:rsid w:val="004A054E"/>
    <w:rsid w:val="004B32A9"/>
    <w:rsid w:val="004C4D85"/>
    <w:rsid w:val="004D0461"/>
    <w:rsid w:val="004D6C65"/>
    <w:rsid w:val="004D7BA3"/>
    <w:rsid w:val="004E121F"/>
    <w:rsid w:val="004E56C1"/>
    <w:rsid w:val="005314EB"/>
    <w:rsid w:val="00532555"/>
    <w:rsid w:val="005875C5"/>
    <w:rsid w:val="0059135E"/>
    <w:rsid w:val="005A2DED"/>
    <w:rsid w:val="005B0C63"/>
    <w:rsid w:val="005C463D"/>
    <w:rsid w:val="005C6D55"/>
    <w:rsid w:val="005D75AB"/>
    <w:rsid w:val="005F1F3C"/>
    <w:rsid w:val="0060631D"/>
    <w:rsid w:val="00614364"/>
    <w:rsid w:val="006217CF"/>
    <w:rsid w:val="00625BF3"/>
    <w:rsid w:val="0066701B"/>
    <w:rsid w:val="00667989"/>
    <w:rsid w:val="006B6DF2"/>
    <w:rsid w:val="006C7435"/>
    <w:rsid w:val="006F1A4D"/>
    <w:rsid w:val="00706045"/>
    <w:rsid w:val="0070620F"/>
    <w:rsid w:val="007248EF"/>
    <w:rsid w:val="00726CC0"/>
    <w:rsid w:val="00734E80"/>
    <w:rsid w:val="0075613D"/>
    <w:rsid w:val="007579C8"/>
    <w:rsid w:val="0078146A"/>
    <w:rsid w:val="007914F1"/>
    <w:rsid w:val="007B0628"/>
    <w:rsid w:val="007C7A99"/>
    <w:rsid w:val="007D4D69"/>
    <w:rsid w:val="007E048C"/>
    <w:rsid w:val="00801034"/>
    <w:rsid w:val="00803E55"/>
    <w:rsid w:val="00812A2E"/>
    <w:rsid w:val="00833E04"/>
    <w:rsid w:val="008606D9"/>
    <w:rsid w:val="0086663E"/>
    <w:rsid w:val="008912A7"/>
    <w:rsid w:val="008972FC"/>
    <w:rsid w:val="00904234"/>
    <w:rsid w:val="00911ED3"/>
    <w:rsid w:val="00914EF4"/>
    <w:rsid w:val="009151DC"/>
    <w:rsid w:val="00936AD6"/>
    <w:rsid w:val="009423AA"/>
    <w:rsid w:val="00951264"/>
    <w:rsid w:val="00952141"/>
    <w:rsid w:val="00985840"/>
    <w:rsid w:val="009A4015"/>
    <w:rsid w:val="009A4973"/>
    <w:rsid w:val="009B4705"/>
    <w:rsid w:val="009B7C70"/>
    <w:rsid w:val="00A10CBE"/>
    <w:rsid w:val="00A42683"/>
    <w:rsid w:val="00A4463E"/>
    <w:rsid w:val="00A5282A"/>
    <w:rsid w:val="00A872FA"/>
    <w:rsid w:val="00B26642"/>
    <w:rsid w:val="00B33AE9"/>
    <w:rsid w:val="00B342F6"/>
    <w:rsid w:val="00B63822"/>
    <w:rsid w:val="00B95F95"/>
    <w:rsid w:val="00BB1BA2"/>
    <w:rsid w:val="00BC2DD7"/>
    <w:rsid w:val="00BE33B6"/>
    <w:rsid w:val="00BF1E21"/>
    <w:rsid w:val="00C8581C"/>
    <w:rsid w:val="00C95677"/>
    <w:rsid w:val="00C95D12"/>
    <w:rsid w:val="00C96E7D"/>
    <w:rsid w:val="00CA66B3"/>
    <w:rsid w:val="00CB05D0"/>
    <w:rsid w:val="00CB7CC5"/>
    <w:rsid w:val="00CC2874"/>
    <w:rsid w:val="00CC4792"/>
    <w:rsid w:val="00CC5ACB"/>
    <w:rsid w:val="00CF56B1"/>
    <w:rsid w:val="00D006C7"/>
    <w:rsid w:val="00D43ADB"/>
    <w:rsid w:val="00DB1373"/>
    <w:rsid w:val="00DB4623"/>
    <w:rsid w:val="00DC3CB1"/>
    <w:rsid w:val="00E23AFE"/>
    <w:rsid w:val="00E26926"/>
    <w:rsid w:val="00E37D07"/>
    <w:rsid w:val="00E71913"/>
    <w:rsid w:val="00E75B43"/>
    <w:rsid w:val="00EC32E6"/>
    <w:rsid w:val="00EE09F6"/>
    <w:rsid w:val="00EE3C3A"/>
    <w:rsid w:val="00F01151"/>
    <w:rsid w:val="00F12E15"/>
    <w:rsid w:val="00F13D7C"/>
    <w:rsid w:val="00F31092"/>
    <w:rsid w:val="00F754B7"/>
    <w:rsid w:val="00FA0710"/>
    <w:rsid w:val="00FB05BA"/>
    <w:rsid w:val="00FB2326"/>
    <w:rsid w:val="00FC53E7"/>
    <w:rsid w:val="00FE290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15:chartTrackingRefBased/>
  <w15:docId w15:val="{7DE4365C-A50E-4288-8082-F1CCA9E81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left="0" w:firstLine="709"/>
      <w:outlineLvl w:val="0"/>
    </w:pPr>
    <w:rPr>
      <w:rFonts w:eastAsia="Arial Unicode MS"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ind w:left="0" w:firstLine="708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customStyle="1" w:styleId="a">
    <w:name w:val="Заголовок"/>
    <w:basedOn w:val="Normal"/>
    <w:next w:val="Body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20">
    <w:name w:val="Название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Normal"/>
    <w:pPr>
      <w:suppressLineNumbers/>
    </w:pPr>
    <w:rPr>
      <w:rFonts w:cs="Mangal"/>
    </w:rPr>
  </w:style>
  <w:style w:type="paragraph" w:customStyle="1" w:styleId="10">
    <w:name w:val="Название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Normal"/>
    <w:pPr>
      <w:suppressLineNumbers/>
    </w:pPr>
    <w:rPr>
      <w:rFonts w:cs="Mangal"/>
    </w:rPr>
  </w:style>
  <w:style w:type="paragraph" w:customStyle="1" w:styleId="0">
    <w:name w:val="Заголовок_0"/>
    <w:basedOn w:val="Normal"/>
    <w:next w:val="Subtitle"/>
    <w:link w:val="a1"/>
    <w:qFormat/>
    <w:pPr>
      <w:ind w:firstLine="709"/>
      <w:jc w:val="center"/>
    </w:pPr>
    <w:rPr>
      <w:sz w:val="28"/>
      <w:szCs w:val="20"/>
    </w:rPr>
  </w:style>
  <w:style w:type="paragraph" w:styleId="Subtitle">
    <w:name w:val="Subtitle"/>
    <w:basedOn w:val="a"/>
    <w:next w:val="BodyText"/>
    <w:qFormat/>
    <w:pPr>
      <w:jc w:val="center"/>
    </w:pPr>
    <w:rPr>
      <w:i/>
      <w:iCs/>
    </w:rPr>
  </w:style>
  <w:style w:type="paragraph" w:styleId="BodyTextIndent">
    <w:name w:val="Body Text Indent"/>
    <w:basedOn w:val="Normal"/>
    <w:link w:val="a0"/>
    <w:pPr>
      <w:ind w:firstLine="709"/>
    </w:pPr>
    <w:rPr>
      <w:sz w:val="28"/>
      <w:szCs w:val="20"/>
    </w:rPr>
  </w:style>
  <w:style w:type="paragraph" w:customStyle="1" w:styleId="210">
    <w:name w:val="Основной текст с отступом 21"/>
    <w:basedOn w:val="Normal"/>
    <w:pPr>
      <w:ind w:firstLine="360"/>
      <w:jc w:val="both"/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12">
    <w:name w:val="Цитата1"/>
    <w:basedOn w:val="Normal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</w:rPr>
  </w:style>
  <w:style w:type="character" w:customStyle="1" w:styleId="a0">
    <w:name w:val="Основной текст с отступом Знак"/>
    <w:link w:val="BodyTextIndent"/>
    <w:rsid w:val="00DB4623"/>
    <w:rPr>
      <w:sz w:val="28"/>
      <w:lang w:eastAsia="ar-SA"/>
    </w:rPr>
  </w:style>
  <w:style w:type="paragraph" w:styleId="NormalWeb">
    <w:name w:val="Normal (Web)"/>
    <w:basedOn w:val="Normal"/>
    <w:uiPriority w:val="99"/>
    <w:unhideWhenUsed/>
    <w:rsid w:val="006217C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1">
    <w:name w:val="Название Знак"/>
    <w:link w:val="0"/>
    <w:rsid w:val="00625BF3"/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